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3E9" w:rsidRDefault="000643E9" w:rsidP="000643E9">
      <w:pPr>
        <w:spacing w:before="100" w:beforeAutospacing="1" w:after="100" w:afterAutospacing="1" w:line="36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Actiuni</w:t>
      </w:r>
    </w:p>
    <w:p w:rsidR="000643E9" w:rsidRP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0643E9">
        <w:rPr>
          <w:rFonts w:ascii="Times New Roman" w:eastAsia="Times New Roman" w:hAnsi="Times New Roman" w:cs="Times New Roman"/>
          <w:b/>
          <w:bCs/>
          <w:kern w:val="36"/>
          <w:sz w:val="32"/>
          <w:szCs w:val="32"/>
        </w:rPr>
        <w:t>Drepturile legale si privilegiile actionarilor comuni</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b/>
          <w:bCs/>
          <w:sz w:val="24"/>
          <w:szCs w:val="24"/>
        </w:rPr>
        <w:t>Actionarii comuni sunt proprietarii firmei si drept urmare, acestia au anumite drepturi si privilegii care vor fi discutate in sectiunea urmatoare.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b/>
          <w:bCs/>
          <w:sz w:val="24"/>
          <w:szCs w:val="24"/>
        </w:rPr>
        <w:t>Controlul asupra firmei</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Actionarii comuni au dreptul de a alege directorii firmei, acestia numind la randul lor managerii care vor conduce afacerea.</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Intr-o firma de dimensiuni mici, actionarul majoritar isi asuma de obicei pozitia de presedinte al consiliului de administratie (“board of directors”).</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In lege se stipuleaza modul in care controlul actionarilor asupra firmei trebuie sa se realizeze.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In primul rand, companiile trebuie sa organizeze alegeri periodice pentru functia de director, de obicei o data pe an, la reuniunea anuala.</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Adeseori, o parte din directori sunt votati anual pentru perioada de trei ani.</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Fiecare actiune detinuta ii confera dreptul posesorului la un vot. Astfel, posesorul a 1000 de actiuni are dreptul la 1000 de voturi pentru fiecare director. Actionarii se pot prezenta la reuniunea anuala pentru a vota sau pot imputernici o alta persoana sa voteze in locul lor.</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b/>
          <w:bCs/>
          <w:sz w:val="24"/>
          <w:szCs w:val="24"/>
        </w:rPr>
        <w:t>Dreptul de preemptiune (“Preemptive right”)</w:t>
      </w:r>
    </w:p>
    <w:p w:rsid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Actionarii comuni au adesea dreptul de preemptiune, care le confera dreptul de a cumpara actiuni comune dintr-o emisiune noua la pretul de subscriere, inainte ca emisiunea sa fie vanduta prin oferta publica. Fiecare actionar primeste un numar de „drepturi“ egal cu numarul actiunilor detinute.</w:t>
      </w:r>
      <w:r>
        <w:rPr>
          <w:rFonts w:ascii="Times New Roman" w:eastAsia="Times New Roman" w:hAnsi="Times New Roman" w:cs="Times New Roman"/>
          <w:sz w:val="24"/>
          <w:szCs w:val="24"/>
        </w:rPr>
        <w:t xml:space="preserve"> </w:t>
      </w:r>
      <w:r w:rsidRPr="000643E9">
        <w:rPr>
          <w:rFonts w:ascii="Times New Roman" w:eastAsia="Times New Roman" w:hAnsi="Times New Roman" w:cs="Times New Roman"/>
          <w:sz w:val="24"/>
          <w:szCs w:val="24"/>
        </w:rPr>
        <w:t>Scopul este acela de a conferi mai mult control actionarilor comuni si de a ii proteja pe actionari impotriva unei posibile diluari a valorii.</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b/>
          <w:bCs/>
          <w:kern w:val="36"/>
          <w:sz w:val="32"/>
          <w:szCs w:val="32"/>
        </w:rPr>
        <w:lastRenderedPageBreak/>
        <w:t>Evaluarea actiunilor comune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b/>
          <w:bCs/>
          <w:sz w:val="24"/>
          <w:szCs w:val="24"/>
        </w:rPr>
        <w:t xml:space="preserve">Actiunile comune </w:t>
      </w:r>
      <w:r w:rsidRPr="000643E9">
        <w:rPr>
          <w:rFonts w:ascii="Times New Roman" w:eastAsia="Times New Roman" w:hAnsi="Times New Roman" w:cs="Times New Roman"/>
          <w:sz w:val="24"/>
          <w:szCs w:val="24"/>
        </w:rPr>
        <w:t>sunt actiuni obisnuite care pun in evidenta cele trei drepturi de baza oferite actionarilor:</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-dreptul de coproprietate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-dreptul la dividende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-dreptul la vot</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Actionarul comun are dreptul de a incasa dividende numai daca firma are indeajuns de multe incasari incat sa poata plati si dividende si doar daca conducerea firmei decide sa plateasca dividende in loc sa reinvesteasca toate castigurile.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Actiunile pot fi vandute in viitor -  de preferat la un pret mai mare decat cel de achizitie. Daca actiunea este vanduta la un pret mai mare, investitorul primeste un castig de capital.</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i/>
          <w:iCs/>
          <w:sz w:val="24"/>
          <w:szCs w:val="24"/>
          <w:u w:val="single"/>
        </w:rPr>
        <w:t>Exista doua metode de evaluare a actiunilor:</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a. modelul D.D.M. (Discount Dividend Model)</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b. metoda „Free Cash-Flow”.</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Ambele metode au la baza principiul actualizarii unor fluxuri de numerar estimate ca firma sa le genereze in viitor. Prima metoda estimeaza pretul prezent al actiunii prin actualizarea dividentelor viitoare, iar cea de a doua metoda actualizeaza „cash-flow”-urile previzionate pentru viitor.</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b/>
          <w:bCs/>
          <w:sz w:val="24"/>
          <w:szCs w:val="24"/>
        </w:rPr>
        <w:t>a.  Modelul D.D.M. („Discount Dividend Model”)</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Acest model presupune determinarea pretului corect al unei actiuni prin actualizarea dividendelor viitoare (Dt) cu un factor (k) intalnit frecvent sub denumirea de randament cerut (de actionari / investitori)</w:t>
      </w:r>
      <w:r>
        <w:rPr>
          <w:rFonts w:ascii="Times New Roman" w:eastAsia="Times New Roman" w:hAnsi="Times New Roman" w:cs="Times New Roman"/>
          <w:sz w:val="24"/>
          <w:szCs w:val="24"/>
        </w:rPr>
        <w:t>.</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b/>
          <w:bCs/>
          <w:sz w:val="24"/>
          <w:szCs w:val="24"/>
        </w:rPr>
        <w:lastRenderedPageBreak/>
        <w:t>b. Metoda “free cash-flow”</w:t>
      </w:r>
      <w:r w:rsidRPr="000643E9">
        <w:rPr>
          <w:rFonts w:ascii="Times New Roman" w:eastAsia="Times New Roman" w:hAnsi="Times New Roman" w:cs="Times New Roman"/>
          <w:sz w:val="24"/>
          <w:szCs w:val="24"/>
        </w:rPr>
        <w:t xml:space="preserve"> foloseste concepte si indicatori din gestiunea financiara a intreprinderii si consta in actualizarea „cash-flow”-urilor viitoare estimate a fi generate de firma. Aceasta metoda poate fi folosita atunci cand firma nu acorda dividende si deci nu putem aplica modelul D.D.M.</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Pe baza „cash-flow”-urilor estimate pentru viitor se poate calcula valoarea de piata a firmei in prezent (V0) astfel:</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885" cy="542290"/>
            <wp:effectExtent l="19050" t="0" r="0" b="0"/>
            <wp:docPr id="2" name="Picture 2" descr="http://www.efin.ro/media/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fin.ro/media/a2.JPG"/>
                    <pic:cNvPicPr>
                      <a:picLocks noChangeAspect="1" noChangeArrowheads="1"/>
                    </pic:cNvPicPr>
                  </pic:nvPicPr>
                  <pic:blipFill>
                    <a:blip r:embed="rId6"/>
                    <a:srcRect/>
                    <a:stretch>
                      <a:fillRect/>
                    </a:stretch>
                  </pic:blipFill>
                  <pic:spPr bwMode="auto">
                    <a:xfrm>
                      <a:off x="0" y="0"/>
                      <a:ext cx="2381885" cy="542290"/>
                    </a:xfrm>
                    <a:prstGeom prst="rect">
                      <a:avLst/>
                    </a:prstGeom>
                    <a:noFill/>
                    <a:ln w="9525">
                      <a:noFill/>
                      <a:miter lim="800000"/>
                      <a:headEnd/>
                      <a:tailEnd/>
                    </a:ln>
                  </pic:spPr>
                </pic:pic>
              </a:graphicData>
            </a:graphic>
          </wp:inline>
        </w:drawing>
      </w: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p>
    <w:p w:rsidR="000643E9" w:rsidRPr="000643E9" w:rsidRDefault="000643E9" w:rsidP="000643E9">
      <w:pPr>
        <w:spacing w:before="100" w:beforeAutospacing="1" w:after="100" w:afterAutospacing="1" w:line="360" w:lineRule="auto"/>
        <w:outlineLvl w:val="0"/>
        <w:rPr>
          <w:rFonts w:ascii="Times New Roman" w:eastAsia="Times New Roman" w:hAnsi="Times New Roman" w:cs="Times New Roman"/>
          <w:b/>
          <w:bCs/>
          <w:kern w:val="36"/>
          <w:sz w:val="32"/>
          <w:szCs w:val="32"/>
        </w:rPr>
      </w:pPr>
      <w:r w:rsidRPr="000643E9">
        <w:rPr>
          <w:rFonts w:ascii="Times New Roman" w:eastAsia="Times New Roman" w:hAnsi="Times New Roman" w:cs="Times New Roman"/>
          <w:b/>
          <w:bCs/>
          <w:kern w:val="36"/>
          <w:sz w:val="32"/>
          <w:szCs w:val="32"/>
        </w:rPr>
        <w:lastRenderedPageBreak/>
        <w:t>Actiuni preferentiale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b/>
          <w:bCs/>
          <w:sz w:val="24"/>
          <w:szCs w:val="24"/>
        </w:rPr>
        <w:t>Actiunile preferentiale reprezinta un tip hibrid de actiuni, fiind similare cu obligatiunile pe de-o parte si pe cealalta parte avand caracteristicile unor actiuni comune.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 xml:space="preserve">Ca si obligatiunile, </w:t>
      </w:r>
      <w:r w:rsidRPr="000643E9">
        <w:rPr>
          <w:rFonts w:ascii="Times New Roman" w:eastAsia="Times New Roman" w:hAnsi="Times New Roman" w:cs="Times New Roman"/>
          <w:b/>
          <w:bCs/>
          <w:sz w:val="24"/>
          <w:szCs w:val="24"/>
        </w:rPr>
        <w:t>actiunile preferentiale</w:t>
      </w:r>
      <w:r w:rsidRPr="000643E9">
        <w:rPr>
          <w:rFonts w:ascii="Times New Roman" w:eastAsia="Times New Roman" w:hAnsi="Times New Roman" w:cs="Times New Roman"/>
          <w:sz w:val="24"/>
          <w:szCs w:val="24"/>
        </w:rPr>
        <w:t xml:space="preserve"> au o valoare nominala si o suma fixa de dividende care trebuie platita inainte ca dividendele aferente actiunilor comune sa fie platite.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Totusi, dividendele actiunilor preferentiale pot fi omise de la plata, fara ca prin aceasta sa se declanseze procedura de faliment a firmei.</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Diferenta dintre aceste actiuni si obligatiuni  este data de faptul ca atunci cand emitentul intra in incapacitate temporara de plata, neplata unui dividend nu atrage dupa sine obligativitatea platii integrale a sumelor datorate pana la scadenta. In astfel de situatii, dividendele neplatite se acumuleaza, iar cand emitentul are din nou  capacitatea de plata, aceste actiuni au prioritate.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Asadar, actiunile preferentiale confera dreptul posesorului la incasarea unor sume fixe, regulate sub forma dividendelor. Daca plata este acestora este pe o perioada nelimitata, este vorba de o perpetuitate cu valoarea:</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40105" cy="627380"/>
            <wp:effectExtent l="19050" t="0" r="0" b="0"/>
            <wp:docPr id="5" name="Picture 5" descr="http://www.efin.ro/media/thumbnail/large_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fin.ro/media/thumbnail/large_a3.JPG"/>
                    <pic:cNvPicPr>
                      <a:picLocks noChangeAspect="1" noChangeArrowheads="1"/>
                    </pic:cNvPicPr>
                  </pic:nvPicPr>
                  <pic:blipFill>
                    <a:blip r:embed="rId7"/>
                    <a:srcRect/>
                    <a:stretch>
                      <a:fillRect/>
                    </a:stretch>
                  </pic:blipFill>
                  <pic:spPr bwMode="auto">
                    <a:xfrm>
                      <a:off x="0" y="0"/>
                      <a:ext cx="840105" cy="627380"/>
                    </a:xfrm>
                    <a:prstGeom prst="rect">
                      <a:avLst/>
                    </a:prstGeom>
                    <a:noFill/>
                    <a:ln w="9525">
                      <a:noFill/>
                      <a:miter lim="800000"/>
                      <a:headEnd/>
                      <a:tailEnd/>
                    </a:ln>
                  </pic:spPr>
                </pic:pic>
              </a:graphicData>
            </a:graphic>
          </wp:inline>
        </w:drawing>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Unde: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 Vp = valoarea actiunii preferentiale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Dp = dividendul actiunii preferentiale</w:t>
      </w:r>
    </w:p>
    <w:p w:rsidR="000643E9" w:rsidRPr="000643E9" w:rsidRDefault="000643E9" w:rsidP="000643E9">
      <w:pPr>
        <w:spacing w:before="100" w:beforeAutospacing="1" w:after="100" w:afterAutospacing="1" w:line="360" w:lineRule="auto"/>
        <w:rPr>
          <w:rFonts w:ascii="Times New Roman" w:eastAsia="Times New Roman" w:hAnsi="Times New Roman" w:cs="Times New Roman"/>
          <w:sz w:val="24"/>
          <w:szCs w:val="24"/>
        </w:rPr>
      </w:pPr>
      <w:r w:rsidRPr="000643E9">
        <w:rPr>
          <w:rFonts w:ascii="Times New Roman" w:eastAsia="Times New Roman" w:hAnsi="Times New Roman" w:cs="Times New Roman"/>
          <w:sz w:val="24"/>
          <w:szCs w:val="24"/>
        </w:rPr>
        <w:t>kp = rata de rentabilitate a investitiei adecvata pentru gradul de risc al investitiei respective.</w:t>
      </w:r>
    </w:p>
    <w:p w:rsidR="0069024A" w:rsidRDefault="0069024A" w:rsidP="000643E9">
      <w:pPr>
        <w:spacing w:line="360" w:lineRule="auto"/>
      </w:pPr>
    </w:p>
    <w:sectPr w:rsidR="0069024A" w:rsidSect="0069024A">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731B" w:rsidRDefault="00B2731B" w:rsidP="000643E9">
      <w:r>
        <w:separator/>
      </w:r>
    </w:p>
  </w:endnote>
  <w:endnote w:type="continuationSeparator" w:id="1">
    <w:p w:rsidR="00B2731B" w:rsidRDefault="00B2731B" w:rsidP="000643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27266"/>
      <w:docPartObj>
        <w:docPartGallery w:val="Page Numbers (Bottom of Page)"/>
        <w:docPartUnique/>
      </w:docPartObj>
    </w:sdtPr>
    <w:sdtContent>
      <w:p w:rsidR="000643E9" w:rsidRDefault="000643E9">
        <w:pPr>
          <w:pStyle w:val="Footer"/>
          <w:jc w:val="center"/>
        </w:pPr>
        <w:fldSimple w:instr=" PAGE   \* MERGEFORMAT ">
          <w:r>
            <w:rPr>
              <w:noProof/>
            </w:rPr>
            <w:t>4</w:t>
          </w:r>
        </w:fldSimple>
      </w:p>
    </w:sdtContent>
  </w:sdt>
  <w:p w:rsidR="000643E9" w:rsidRDefault="000643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731B" w:rsidRDefault="00B2731B" w:rsidP="000643E9">
      <w:r>
        <w:separator/>
      </w:r>
    </w:p>
  </w:footnote>
  <w:footnote w:type="continuationSeparator" w:id="1">
    <w:p w:rsidR="00B2731B" w:rsidRDefault="00B2731B" w:rsidP="000643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0643E9"/>
    <w:rsid w:val="000643E9"/>
    <w:rsid w:val="0042519D"/>
    <w:rsid w:val="0069024A"/>
    <w:rsid w:val="00890817"/>
    <w:rsid w:val="00B2731B"/>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paragraph" w:styleId="Heading1">
    <w:name w:val="heading 1"/>
    <w:basedOn w:val="Normal"/>
    <w:link w:val="Heading1Char"/>
    <w:uiPriority w:val="9"/>
    <w:qFormat/>
    <w:rsid w:val="000643E9"/>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43E9"/>
    <w:rPr>
      <w:rFonts w:ascii="Times New Roman" w:eastAsia="Times New Roman" w:hAnsi="Times New Roman" w:cs="Times New Roman"/>
      <w:b/>
      <w:bCs/>
      <w:kern w:val="36"/>
      <w:sz w:val="48"/>
      <w:szCs w:val="48"/>
    </w:rPr>
  </w:style>
  <w:style w:type="character" w:customStyle="1" w:styleId="data">
    <w:name w:val="data"/>
    <w:basedOn w:val="DefaultParagraphFont"/>
    <w:rsid w:val="000643E9"/>
  </w:style>
  <w:style w:type="character" w:styleId="Strong">
    <w:name w:val="Strong"/>
    <w:basedOn w:val="DefaultParagraphFont"/>
    <w:uiPriority w:val="22"/>
    <w:qFormat/>
    <w:rsid w:val="000643E9"/>
    <w:rPr>
      <w:b/>
      <w:bCs/>
    </w:rPr>
  </w:style>
  <w:style w:type="paragraph" w:styleId="NormalWeb">
    <w:name w:val="Normal (Web)"/>
    <w:basedOn w:val="Normal"/>
    <w:uiPriority w:val="99"/>
    <w:semiHidden/>
    <w:unhideWhenUsed/>
    <w:rsid w:val="000643E9"/>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0643E9"/>
    <w:rPr>
      <w:i/>
      <w:iCs/>
    </w:rPr>
  </w:style>
  <w:style w:type="paragraph" w:styleId="BalloonText">
    <w:name w:val="Balloon Text"/>
    <w:basedOn w:val="Normal"/>
    <w:link w:val="BalloonTextChar"/>
    <w:uiPriority w:val="99"/>
    <w:semiHidden/>
    <w:unhideWhenUsed/>
    <w:rsid w:val="000643E9"/>
    <w:rPr>
      <w:rFonts w:ascii="Tahoma" w:hAnsi="Tahoma" w:cs="Tahoma"/>
      <w:sz w:val="16"/>
      <w:szCs w:val="16"/>
    </w:rPr>
  </w:style>
  <w:style w:type="character" w:customStyle="1" w:styleId="BalloonTextChar">
    <w:name w:val="Balloon Text Char"/>
    <w:basedOn w:val="DefaultParagraphFont"/>
    <w:link w:val="BalloonText"/>
    <w:uiPriority w:val="99"/>
    <w:semiHidden/>
    <w:rsid w:val="000643E9"/>
    <w:rPr>
      <w:rFonts w:ascii="Tahoma" w:hAnsi="Tahoma" w:cs="Tahoma"/>
      <w:sz w:val="16"/>
      <w:szCs w:val="16"/>
    </w:rPr>
  </w:style>
  <w:style w:type="paragraph" w:styleId="Header">
    <w:name w:val="header"/>
    <w:basedOn w:val="Normal"/>
    <w:link w:val="HeaderChar"/>
    <w:uiPriority w:val="99"/>
    <w:semiHidden/>
    <w:unhideWhenUsed/>
    <w:rsid w:val="000643E9"/>
    <w:pPr>
      <w:tabs>
        <w:tab w:val="center" w:pos="4680"/>
        <w:tab w:val="right" w:pos="9360"/>
      </w:tabs>
    </w:pPr>
  </w:style>
  <w:style w:type="character" w:customStyle="1" w:styleId="HeaderChar">
    <w:name w:val="Header Char"/>
    <w:basedOn w:val="DefaultParagraphFont"/>
    <w:link w:val="Header"/>
    <w:uiPriority w:val="99"/>
    <w:semiHidden/>
    <w:rsid w:val="000643E9"/>
  </w:style>
  <w:style w:type="paragraph" w:styleId="Footer">
    <w:name w:val="footer"/>
    <w:basedOn w:val="Normal"/>
    <w:link w:val="FooterChar"/>
    <w:uiPriority w:val="99"/>
    <w:unhideWhenUsed/>
    <w:rsid w:val="000643E9"/>
    <w:pPr>
      <w:tabs>
        <w:tab w:val="center" w:pos="4680"/>
        <w:tab w:val="right" w:pos="9360"/>
      </w:tabs>
    </w:pPr>
  </w:style>
  <w:style w:type="character" w:customStyle="1" w:styleId="FooterChar">
    <w:name w:val="Footer Char"/>
    <w:basedOn w:val="DefaultParagraphFont"/>
    <w:link w:val="Footer"/>
    <w:uiPriority w:val="99"/>
    <w:rsid w:val="000643E9"/>
  </w:style>
</w:styles>
</file>

<file path=word/webSettings.xml><?xml version="1.0" encoding="utf-8"?>
<w:webSettings xmlns:r="http://schemas.openxmlformats.org/officeDocument/2006/relationships" xmlns:w="http://schemas.openxmlformats.org/wordprocessingml/2006/main">
  <w:divs>
    <w:div w:id="23286538">
      <w:bodyDiv w:val="1"/>
      <w:marLeft w:val="0"/>
      <w:marRight w:val="0"/>
      <w:marTop w:val="0"/>
      <w:marBottom w:val="0"/>
      <w:divBdr>
        <w:top w:val="none" w:sz="0" w:space="0" w:color="auto"/>
        <w:left w:val="none" w:sz="0" w:space="0" w:color="auto"/>
        <w:bottom w:val="none" w:sz="0" w:space="0" w:color="auto"/>
        <w:right w:val="none" w:sz="0" w:space="0" w:color="auto"/>
      </w:divBdr>
    </w:div>
    <w:div w:id="541094621">
      <w:bodyDiv w:val="1"/>
      <w:marLeft w:val="0"/>
      <w:marRight w:val="0"/>
      <w:marTop w:val="0"/>
      <w:marBottom w:val="0"/>
      <w:divBdr>
        <w:top w:val="none" w:sz="0" w:space="0" w:color="auto"/>
        <w:left w:val="none" w:sz="0" w:space="0" w:color="auto"/>
        <w:bottom w:val="none" w:sz="0" w:space="0" w:color="auto"/>
        <w:right w:val="none" w:sz="0" w:space="0" w:color="auto"/>
      </w:divBdr>
    </w:div>
    <w:div w:id="201059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689</Words>
  <Characters>3933</Characters>
  <Application>Microsoft Office Word</Application>
  <DocSecurity>0</DocSecurity>
  <Lines>32</Lines>
  <Paragraphs>9</Paragraphs>
  <ScaleCrop>false</ScaleCrop>
  <Company/>
  <LinksUpToDate>false</LinksUpToDate>
  <CharactersWithSpaces>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2011-08-19T07:50:00Z</dcterms:created>
  <dcterms:modified xsi:type="dcterms:W3CDTF">2011-08-19T07:53:00Z</dcterms:modified>
</cp:coreProperties>
</file>